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979B5">
      <w:pPr>
        <w:rPr>
          <w:sz w:val="24"/>
          <w:szCs w:val="24"/>
        </w:rPr>
      </w:pPr>
      <w:r>
        <w:rPr>
          <w:b/>
          <w:sz w:val="24"/>
          <w:szCs w:val="24"/>
        </w:rPr>
        <w:t>《旧约导读》第1讲｜旧约是怎样的一部圣经</w:t>
      </w:r>
    </w:p>
    <w:p w14:paraId="53690834">
      <w:pPr>
        <w:rPr>
          <w:sz w:val="24"/>
          <w:szCs w:val="24"/>
        </w:rPr>
      </w:pPr>
      <w:r>
        <w:rPr>
          <w:b/>
          <w:sz w:val="24"/>
          <w:szCs w:val="24"/>
        </w:rPr>
        <w:t>一句话：</w:t>
      </w:r>
      <w:r>
        <w:rPr>
          <w:sz w:val="24"/>
          <w:szCs w:val="24"/>
        </w:rPr>
        <w:t xml:space="preserve"> 旧约是耶稣和使徒所读的圣经；它是神与祂百姓立约的历史，神用多种声音说话，所以我们要照它本来的样子去读。</w:t>
      </w:r>
    </w:p>
    <w:p w14:paraId="21DEEBB3">
      <w:pPr>
        <w:rPr>
          <w:sz w:val="24"/>
          <w:szCs w:val="24"/>
        </w:rPr>
      </w:pPr>
      <w:r>
        <w:rPr>
          <w:b/>
          <w:sz w:val="24"/>
          <w:szCs w:val="24"/>
        </w:rPr>
        <w:t>1. 旧约圣经与西奈之约不同</w:t>
      </w:r>
    </w:p>
    <w:p w14:paraId="00045F9C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旧约圣经：这部书，39卷，仍是教会的圣经（太5:17；提后3:15-17）。</w:t>
      </w:r>
    </w:p>
    <w:p w14:paraId="136D03B0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西奈之约：耶31:32 所说“旧”的那个约，被更美的约所取代（来8:6-13）。</w:t>
      </w:r>
    </w:p>
    <w:p w14:paraId="32CE691D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新约的应许，就写在旧约圣经里（耶31:31-34）。</w:t>
      </w:r>
    </w:p>
    <w:p w14:paraId="5A925BD3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恩典之约在律法时代与福音时代，施行不同，恩典同一（《威斯敏斯特信仰告白》7.5-6）。</w:t>
      </w:r>
    </w:p>
    <w:p w14:paraId="191B1F49">
      <w:pPr>
        <w:rPr>
          <w:sz w:val="24"/>
          <w:szCs w:val="24"/>
        </w:rPr>
      </w:pPr>
      <w:r>
        <w:rPr>
          <w:b/>
          <w:sz w:val="24"/>
          <w:szCs w:val="24"/>
        </w:rPr>
        <w:t>2. 39卷与24卷：同一批经卷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</w:tblGrid>
      <w:tr w14:paraId="61962126">
        <w:trPr>
          <w:tblHeader/>
        </w:trPr>
        <w:tc>
          <w:tcPr>
            <w:tcW w:w="4680" w:type="dxa"/>
            <w:shd w:val="clear" w:color="auto" w:fill="F2F2F2"/>
          </w:tcPr>
          <w:p w14:paraId="5A6AB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教会传统（39卷）</w:t>
            </w:r>
          </w:p>
        </w:tc>
        <w:tc>
          <w:tcPr>
            <w:tcW w:w="4680" w:type="dxa"/>
            <w:shd w:val="clear" w:color="auto" w:fill="F2F2F2"/>
          </w:tcPr>
          <w:p w14:paraId="06AB0B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犹太传统（24卷）</w:t>
            </w:r>
          </w:p>
        </w:tc>
      </w:tr>
      <w:tr w14:paraId="22568604">
        <w:tc>
          <w:tcPr>
            <w:tcW w:w="4680" w:type="dxa"/>
          </w:tcPr>
          <w:p w14:paraId="014AD7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律法书5：创世记至申命记</w:t>
            </w:r>
          </w:p>
        </w:tc>
        <w:tc>
          <w:tcPr>
            <w:tcW w:w="4680" w:type="dxa"/>
          </w:tcPr>
          <w:p w14:paraId="6F4D4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律法 Torah 5</w:t>
            </w:r>
          </w:p>
        </w:tc>
      </w:tr>
      <w:tr w14:paraId="3110E116">
        <w:tc>
          <w:tcPr>
            <w:tcW w:w="4680" w:type="dxa"/>
          </w:tcPr>
          <w:p w14:paraId="5A7AF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历史书12：约书亚记至以斯帖记</w:t>
            </w:r>
          </w:p>
        </w:tc>
        <w:tc>
          <w:tcPr>
            <w:tcW w:w="4680" w:type="dxa"/>
          </w:tcPr>
          <w:p w14:paraId="4E7C68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先知 Nevi’im 8：前先知（书、士、撒、王）；后先知（赛、耶、结、十二小先知）</w:t>
            </w:r>
          </w:p>
        </w:tc>
      </w:tr>
      <w:tr w14:paraId="3531085B">
        <w:tc>
          <w:tcPr>
            <w:tcW w:w="4680" w:type="dxa"/>
          </w:tcPr>
          <w:p w14:paraId="3AC409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诗歌智慧书5：约伯记至雅歌</w:t>
            </w:r>
          </w:p>
        </w:tc>
        <w:tc>
          <w:tcPr>
            <w:tcW w:w="4680" w:type="dxa"/>
          </w:tcPr>
          <w:p w14:paraId="0CF6A4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圣卷 Ketuvim 11：诗、箴、伯、歌、得、哀、传、斯、但、拉—尼、代</w:t>
            </w:r>
          </w:p>
        </w:tc>
      </w:tr>
      <w:tr w14:paraId="09B5BC56">
        <w:tc>
          <w:tcPr>
            <w:tcW w:w="4680" w:type="dxa"/>
          </w:tcPr>
          <w:p w14:paraId="107421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先知书17：以赛亚书至玛拉基书</w:t>
            </w:r>
          </w:p>
        </w:tc>
        <w:tc>
          <w:tcPr>
            <w:tcW w:w="4680" w:type="dxa"/>
          </w:tcPr>
          <w:p w14:paraId="0D2A09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差别在合卷、分类与排序，不是少了经卷</w:t>
            </w:r>
          </w:p>
        </w:tc>
      </w:tr>
    </w:tbl>
    <w:p w14:paraId="134A8FCE">
      <w:pPr>
        <w:rPr>
          <w:sz w:val="24"/>
          <w:szCs w:val="24"/>
        </w:rPr>
      </w:pPr>
      <w:r>
        <w:rPr>
          <w:b/>
          <w:sz w:val="24"/>
          <w:szCs w:val="24"/>
        </w:rPr>
        <w:t>3. 两张地图：</w:t>
      </w:r>
      <w:r>
        <w:rPr>
          <w:sz w:val="24"/>
          <w:szCs w:val="24"/>
        </w:rPr>
        <w:t xml:space="preserve"> 正典的顺序 ≠ 历史的顺序。读每一卷，先问：我现在按哪张地图读？</w:t>
      </w:r>
    </w:p>
    <w:p w14:paraId="15C17376">
      <w:pPr>
        <w:rPr>
          <w:sz w:val="24"/>
          <w:szCs w:val="24"/>
        </w:rPr>
      </w:pPr>
      <w:r>
        <w:rPr>
          <w:b/>
          <w:sz w:val="24"/>
          <w:szCs w:val="24"/>
        </w:rPr>
        <w:t>4. 三种声音（都是神所默示的，提后3:16）</w:t>
      </w:r>
    </w:p>
    <w:p w14:paraId="091730FA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神对人说：律法、先知、应许与审判</w:t>
      </w:r>
    </w:p>
    <w:p w14:paraId="2AA8267C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人对神说：诗篇、祷告、哀歌、约伯的申诉</w:t>
      </w:r>
    </w:p>
    <w:p w14:paraId="42DE1432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叙述者对读者说：历史叙事（记载不等于认可，伯42:7）</w:t>
      </w:r>
    </w:p>
    <w:p w14:paraId="50B73414">
      <w:pPr>
        <w:rPr>
          <w:sz w:val="24"/>
          <w:szCs w:val="24"/>
        </w:rPr>
      </w:pPr>
      <w:r>
        <w:rPr>
          <w:b/>
          <w:sz w:val="24"/>
          <w:szCs w:val="24"/>
        </w:rPr>
        <w:t>5. 文体决定读法</w:t>
      </w:r>
    </w:p>
    <w:p w14:paraId="4D96CBB7">
      <w:pPr>
        <w:rPr>
          <w:sz w:val="24"/>
          <w:szCs w:val="24"/>
        </w:rPr>
      </w:pPr>
      <w:r>
        <w:rPr>
          <w:sz w:val="24"/>
          <w:szCs w:val="24"/>
        </w:rPr>
        <w:t>叙事看叙述者的评价；律法先问它在约里的位置；诗歌看诗人凭什么向神呼求；智慧文学读体裁也读限度；先知书放回圣约处境。</w:t>
      </w:r>
    </w:p>
    <w:p w14:paraId="1F1B77DA">
      <w:pPr>
        <w:rPr>
          <w:sz w:val="24"/>
          <w:szCs w:val="24"/>
        </w:rPr>
      </w:pPr>
      <w:r>
        <w:rPr>
          <w:b/>
          <w:sz w:val="24"/>
          <w:szCs w:val="24"/>
        </w:rPr>
        <w:t>6. 两步读法与三层区分</w:t>
      </w:r>
    </w:p>
    <w:p w14:paraId="4AE55C95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第一步：让经文先对原初听众说话（知人论世，以意逆志）</w:t>
      </w:r>
    </w:p>
    <w:p w14:paraId="0469280B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第二步：看它在整本圣经里往哪里去（路24:44；WCF 1.9 以经解经）</w:t>
      </w:r>
    </w:p>
    <w:p w14:paraId="75742CFE">
      <w:pPr>
        <w:pStyle w:val="8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三层：①经文直说 ②原处境的意义 ③整本圣经的综合</w:t>
      </w:r>
    </w:p>
    <w:p w14:paraId="2BC18B11">
      <w:pPr>
        <w:rPr>
          <w:sz w:val="24"/>
          <w:szCs w:val="24"/>
        </w:rPr>
      </w:pPr>
      <w:r>
        <w:rPr>
          <w:b/>
          <w:sz w:val="24"/>
          <w:szCs w:val="24"/>
        </w:rPr>
        <w:t>7. 五个阅读问题（每次读经都问）</w:t>
      </w:r>
    </w:p>
    <w:p w14:paraId="1F6DA120">
      <w:pPr>
        <w:pStyle w:val="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历史：谁在向谁说话？在怎样的历史与圣约处境？</w:t>
      </w:r>
    </w:p>
    <w:p w14:paraId="17816606">
      <w:pPr>
        <w:pStyle w:val="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文学：作者怎样安排？哪些重复与转折不能忽略？</w:t>
      </w:r>
    </w:p>
    <w:p w14:paraId="7414A815">
      <w:pPr>
        <w:pStyle w:val="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神学：经文怎样启示神的名、性情、作为、应许与要求？</w:t>
      </w:r>
    </w:p>
    <w:p w14:paraId="09DE3E14">
      <w:pPr>
        <w:pStyle w:val="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正典：别处经文怎样承接或发展？基督怎样成就？</w:t>
      </w:r>
    </w:p>
    <w:p w14:paraId="17C76497">
      <w:pPr>
        <w:pStyle w:val="8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回应：教会该怎样悔改、信靠、敬拜、顺服与盼望？</w:t>
      </w:r>
    </w:p>
    <w:p w14:paraId="30FBCE8B">
      <w:pPr>
        <w:rPr>
          <w:sz w:val="24"/>
          <w:szCs w:val="24"/>
        </w:rPr>
      </w:pPr>
      <w:r>
        <w:rPr>
          <w:b/>
          <w:sz w:val="24"/>
          <w:szCs w:val="24"/>
        </w:rPr>
        <w:t>8. 五部总图与指南针</w:t>
      </w:r>
    </w:p>
    <w:p w14:paraId="14F9ED7D">
      <w:pPr>
        <w:rPr>
          <w:sz w:val="24"/>
          <w:szCs w:val="24"/>
        </w:rPr>
      </w:pPr>
      <w:r>
        <w:rPr>
          <w:sz w:val="24"/>
          <w:szCs w:val="24"/>
        </w:rPr>
        <w:t>起点（创）｜约与同在（出—申）｜国度的兴衰（书—代）｜约民的祷告与智慧（诗、伯、箴、传、歌）｜先知与等候（先知书、拉、尼、斯）</w:t>
      </w:r>
    </w:p>
    <w:p w14:paraId="507C0A08">
      <w:pPr>
        <w:rPr>
          <w:sz w:val="24"/>
          <w:szCs w:val="24"/>
        </w:rPr>
      </w:pPr>
      <w:r>
        <w:rPr>
          <w:sz w:val="24"/>
          <w:szCs w:val="24"/>
        </w:rPr>
        <w:t>指南针：“我要以你们为我的百姓，我也要作你们的神”；“你们要知道我是耶和华你们的神”（出6:7）。这是指南针，不是每讲必须套用的答案。</w:t>
      </w:r>
    </w:p>
    <w:p w14:paraId="12001412">
      <w:pPr>
        <w:rPr>
          <w:sz w:val="24"/>
          <w:szCs w:val="24"/>
        </w:rPr>
      </w:pPr>
      <w:r>
        <w:rPr>
          <w:b/>
          <w:sz w:val="24"/>
          <w:szCs w:val="24"/>
        </w:rPr>
        <w:t>9. 五句课程宣言</w:t>
      </w:r>
    </w:p>
    <w:p w14:paraId="010E9EB2">
      <w:pPr>
        <w:rPr>
          <w:sz w:val="24"/>
          <w:szCs w:val="24"/>
        </w:rPr>
      </w:pPr>
      <w:r>
        <w:rPr>
          <w:sz w:val="24"/>
          <w:szCs w:val="24"/>
        </w:rPr>
        <w:t>先让旧约对原来的听众说话；分清直说与综合；每讲教一种读法；难处不绕开；目标是被神的话纠正、安慰，认识祂。</w:t>
      </w:r>
    </w:p>
    <w:p w14:paraId="482443D1">
      <w:pPr>
        <w:rPr>
          <w:sz w:val="24"/>
          <w:szCs w:val="24"/>
        </w:rPr>
      </w:pPr>
      <w:r>
        <w:rPr>
          <w:b/>
          <w:sz w:val="24"/>
          <w:szCs w:val="24"/>
        </w:rPr>
        <w:t>10. 本周作业</w:t>
      </w:r>
    </w:p>
    <w:p w14:paraId="2EBD8D24">
      <w:pPr>
        <w:rPr>
          <w:sz w:val="24"/>
          <w:szCs w:val="24"/>
        </w:rPr>
      </w:pPr>
      <w:r>
        <w:rPr>
          <w:sz w:val="24"/>
          <w:szCs w:val="24"/>
        </w:rPr>
        <w:t>通读创世记1至3章（约15分钟），用五个阅读问</w:t>
      </w:r>
      <w:bookmarkStart w:id="0" w:name="_GoBack"/>
      <w:bookmarkEnd w:id="0"/>
      <w:r>
        <w:rPr>
          <w:sz w:val="24"/>
          <w:szCs w:val="24"/>
        </w:rPr>
        <w:t>题，每一问写一句话。</w:t>
      </w:r>
    </w:p>
    <w:p w14:paraId="2BF47B74">
      <w:pPr>
        <w:rPr>
          <w:sz w:val="24"/>
          <w:szCs w:val="24"/>
        </w:rPr>
      </w:pPr>
      <w:r>
        <w:rPr>
          <w:b/>
          <w:sz w:val="24"/>
          <w:szCs w:val="24"/>
        </w:rPr>
        <w:t>11. 思考与讨论（任选两题，小组或家庭敬拜）</w:t>
      </w:r>
    </w:p>
    <w:p w14:paraId="0102FBAA">
      <w:pPr>
        <w:pStyle w:val="8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你过去主要怎样读旧约？这对你的理解有什么影响？</w:t>
      </w:r>
    </w:p>
    <w:p w14:paraId="2F20A5AF">
      <w:pPr>
        <w:pStyle w:val="8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“旧约圣经仍有权威”与“西奈之约已被更美的约取代”，为什么不是矛盾的两句话？（参耶31:31-34；太5:17；提后3:15-17）</w:t>
      </w:r>
    </w:p>
    <w:p w14:paraId="08B0D25E">
      <w:pPr>
        <w:pStyle w:val="8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诗篇13:1 里的质问，为什么可以是神默示的话，而不是对神不敬？</w:t>
      </w:r>
    </w:p>
    <w:p w14:paraId="23B4A65A">
      <w:pPr>
        <w:rPr>
          <w:sz w:val="24"/>
          <w:szCs w:val="2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FC2E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61E0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461E0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FBF29B"/>
    <w:multiLevelType w:val="multilevel"/>
    <w:tmpl w:val="F5FBF29B"/>
    <w:lvl w:ilvl="0" w:tentative="0">
      <w:start w:val="1"/>
      <w:numFmt w:val="bullet"/>
      <w:lvlText w:val="•"/>
      <w:lvlJc w:val="left"/>
      <w:pPr>
        <w:ind w:left="720" w:hanging="360"/>
      </w:pPr>
    </w:lvl>
    <w:lvl w:ilvl="1" w:tentative="0">
      <w:start w:val="1"/>
      <w:numFmt w:val="bullet"/>
      <w:lvlText w:val="o"/>
      <w:lvlJc w:val="left"/>
      <w:pPr>
        <w:ind w:left="1440" w:hanging="360"/>
      </w:pPr>
    </w:lvl>
    <w:lvl w:ilvl="2" w:tentative="0">
      <w:start w:val="1"/>
      <w:numFmt w:val="bullet"/>
      <w:lvlText w:val="▪"/>
      <w:lvlJc w:val="left"/>
      <w:pPr>
        <w:ind w:left="2160" w:hanging="360"/>
      </w:pPr>
    </w:lvl>
    <w:lvl w:ilvl="3" w:tentative="0">
      <w:start w:val="1"/>
      <w:numFmt w:val="bullet"/>
      <w:lvlText w:val="•"/>
      <w:lvlJc w:val="left"/>
      <w:pPr>
        <w:ind w:left="2880" w:hanging="360"/>
      </w:pPr>
    </w:lvl>
    <w:lvl w:ilvl="4" w:tentative="0">
      <w:start w:val="1"/>
      <w:numFmt w:val="bullet"/>
      <w:lvlText w:val="o"/>
      <w:lvlJc w:val="left"/>
      <w:pPr>
        <w:ind w:left="3600" w:hanging="360"/>
      </w:pPr>
    </w:lvl>
    <w:lvl w:ilvl="5" w:tentative="0">
      <w:start w:val="1"/>
      <w:numFmt w:val="bullet"/>
      <w:lvlText w:val="▪"/>
      <w:lvlJc w:val="left"/>
      <w:pPr>
        <w:ind w:left="4320" w:hanging="360"/>
      </w:pPr>
    </w:lvl>
    <w:lvl w:ilvl="6" w:tentative="0">
      <w:start w:val="1"/>
      <w:numFmt w:val="bullet"/>
      <w:lvlText w:val="•"/>
      <w:lvlJc w:val="left"/>
      <w:pPr>
        <w:ind w:left="5040" w:hanging="360"/>
      </w:pPr>
    </w:lvl>
    <w:lvl w:ilvl="7" w:tentative="0">
      <w:start w:val="1"/>
      <w:numFmt w:val="bullet"/>
      <w:lvlText w:val="o"/>
      <w:lvlJc w:val="left"/>
      <w:pPr>
        <w:ind w:left="5760" w:hanging="360"/>
      </w:pPr>
    </w:lvl>
    <w:lvl w:ilvl="8" w:tentative="0">
      <w:start w:val="1"/>
      <w:numFmt w:val="bullet"/>
      <w:lvlText w:val="▪"/>
      <w:lvlJc w:val="left"/>
      <w:pPr>
        <w:ind w:left="6480" w:hanging="360"/>
      </w:pPr>
    </w:lvl>
  </w:abstractNum>
  <w:abstractNum w:abstractNumId="1">
    <w:nsid w:val="7FFE9EC9"/>
    <w:multiLevelType w:val="multilevel"/>
    <w:tmpl w:val="7FFE9EC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FBE47"/>
    <w:rsid w:val="4FFFBE47"/>
    <w:rsid w:val="CF7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-US"/>
    </w:rPr>
  </w:style>
  <w:style w:type="paragraph" w:styleId="2">
    <w:name w:val="heading 2"/>
    <w:basedOn w:val="1"/>
    <w:next w:val="1"/>
    <w:qFormat/>
    <w:uiPriority w:val="0"/>
    <w:pPr>
      <w:keepNext/>
      <w:spacing w:before="280" w:after="100"/>
      <w:outlineLvl w:val="1"/>
    </w:pPr>
    <w:rPr>
      <w:b/>
      <w:sz w:val="26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2026-10-11T13:53:00Z</dcterms:created>
  <dc:creator>WPS_1675674997</dc:creator>
  <cp:lastModifiedBy>WPS_1675674997</cp:lastModifiedBy>
  <dcterms:modified xsi:type="dcterms:W3CDTF">2026-10-11T23:05:30Z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B0168D65A83F3F665424CB6A55041758_41</vt:lpwstr>
  </property>
</Properties>
</file>